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pageBreakBefore w:val="0"/>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pageBreakBefore w:val="0"/>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pageBreakBefore w:val="0"/>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pageBreakBefore w:val="0"/>
        <w:spacing w:after="0" w:line="259" w:lineRule="auto"/>
        <w:rPr>
          <w:rFonts w:ascii="Arial" w:cs="Arial" w:eastAsia="Arial" w:hAnsi="Arial"/>
          <w:b w:val="1"/>
          <w:sz w:val="24"/>
          <w:szCs w:val="24"/>
          <w:highlight w:val="yellow"/>
        </w:rPr>
      </w:pPr>
      <w:r w:rsidDel="00000000" w:rsidR="00000000" w:rsidRPr="00000000">
        <w:rPr>
          <w:rFonts w:ascii="Arial" w:cs="Arial" w:eastAsia="Arial" w:hAnsi="Arial"/>
          <w:sz w:val="24"/>
          <w:szCs w:val="24"/>
          <w:highlight w:val="yellow"/>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p>
    <w:p w:rsidR="00000000" w:rsidDel="00000000" w:rsidP="00000000" w:rsidRDefault="00000000" w:rsidRPr="00000000" w14:paraId="00000015">
      <w:pPr>
        <w:pageBreakBefore w:val="0"/>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16">
      <w:pPr>
        <w:pageBreakBefore w:val="0"/>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highlight w:val="yellow"/>
          <w:rtl w:val="0"/>
        </w:rPr>
        <w:t xml:space="preserve">you must send the updated Schedule</w:t>
      </w:r>
      <w:r w:rsidDel="00000000" w:rsidR="00000000" w:rsidRPr="00000000">
        <w:rPr>
          <w:rFonts w:ascii="Arial" w:cs="Arial" w:eastAsia="Arial" w:hAnsi="Arial"/>
          <w:sz w:val="24"/>
          <w:szCs w:val="24"/>
          <w:highlight w:val="yellow"/>
          <w:rtl w:val="0"/>
        </w:rPr>
        <w:t xml:space="preserve"> with the Order Form to the Supplier]</w:t>
      </w:r>
    </w:p>
    <w:p w:rsidR="00000000" w:rsidDel="00000000" w:rsidP="00000000" w:rsidRDefault="00000000" w:rsidRPr="00000000" w14:paraId="00000017">
      <w:pPr>
        <w:pageBreakBefore w:val="0"/>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8">
      <w:pPr>
        <w:pageBreakBefore w:val="0"/>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Retain the highlighted Bronze Contract wording below only if this is applicable to this Call-Off Contract]</w:t>
      </w:r>
    </w:p>
    <w:p w:rsidR="00000000" w:rsidDel="00000000" w:rsidP="00000000" w:rsidRDefault="00000000" w:rsidRPr="00000000" w14:paraId="00000019">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B">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D">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rtl w:val="0"/>
        </w:rPr>
        <w:t xml:space="preserve">RM6336</w:t>
      </w:r>
      <w:r w:rsidDel="00000000" w:rsidR="00000000" w:rsidRPr="00000000">
        <w:rPr>
          <w:rFonts w:ascii="Arial" w:cs="Arial" w:eastAsia="Arial" w:hAnsi="Arial"/>
          <w:sz w:val="24"/>
          <w:szCs w:val="24"/>
          <w:rtl w:val="0"/>
        </w:rPr>
        <w:t xml:space="preserve">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E">
      <w:pPr>
        <w:pageBreakBefore w:val="0"/>
        <w:tabs>
          <w:tab w:val="left"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F">
      <w:pPr>
        <w:pageBreakBefore w:val="0"/>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20">
      <w:pPr>
        <w:pageBreakBefore w:val="0"/>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21">
      <w:pPr>
        <w:pageBreakBefore w:val="0"/>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2">
      <w:pPr>
        <w:keepNext w:val="1"/>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3">
      <w:pPr>
        <w:keepNext w:val="1"/>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keepNext w:val="1"/>
        <w:pageBreakBefore w:val="0"/>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[This is a Bronze Contract.]</w:t>
      </w:r>
    </w:p>
    <w:p w:rsidR="00000000" w:rsidDel="00000000" w:rsidP="00000000" w:rsidRDefault="00000000" w:rsidRPr="00000000" w14:paraId="00000025">
      <w:pPr>
        <w:keepNext w:val="1"/>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7">
      <w:pPr>
        <w:pageBreakBefore w:val="0"/>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8">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9">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B">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D">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Joint Schedule 7</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Call-Off Schedule 8</w:t>
      </w:r>
      <w:r w:rsidDel="00000000" w:rsidR="00000000" w:rsidRPr="00000000">
        <w:rPr>
          <w:rFonts w:ascii="Arial" w:cs="Arial" w:eastAsia="Arial" w:hAnsi="Arial"/>
          <w:color w:val="000000"/>
          <w:sz w:val="24"/>
          <w:szCs w:val="24"/>
          <w:rtl w:val="0"/>
        </w:rPr>
        <w:t xml:space="preserve"> contain optional terms which can be switched on by including the wording in the list below. These optional terms are for use where the Call-Off Contract is a Bronze Contract only.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F">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0">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3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3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3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r>
      <w:r w:rsidDel="00000000" w:rsidR="00000000" w:rsidRPr="00000000">
        <w:rPr>
          <w:rFonts w:ascii="Arial" w:cs="Arial" w:eastAsia="Arial" w:hAnsi="Arial"/>
          <w:sz w:val="24"/>
          <w:szCs w:val="24"/>
          <w:highlight w:val="yellow"/>
          <w:rtl w:val="0"/>
        </w:rPr>
        <w:t xml:space="preserve">including Annex 5 - Option Terms for Bronze Contracts]</w:t>
      </w:r>
      <w:r w:rsidDel="00000000" w:rsidR="00000000" w:rsidRPr="00000000">
        <w:rPr>
          <w:rFonts w:ascii="Arial" w:cs="Arial" w:eastAsia="Arial" w:hAnsi="Arial"/>
          <w:color w:val="000000"/>
          <w:sz w:val="24"/>
          <w:szCs w:val="24"/>
          <w:highlight w:val="yellow"/>
          <w:rtl w:val="0"/>
        </w:rPr>
        <w:tab/>
        <w:tab/>
        <w:tab/>
        <w:tab/>
        <w:t xml:space="preserve">]</w:t>
      </w:r>
    </w:p>
    <w:p w:rsidR="00000000" w:rsidDel="00000000" w:rsidP="00000000" w:rsidRDefault="00000000" w:rsidRPr="00000000" w14:paraId="0000003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C">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4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4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4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4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r w:rsidDel="00000000" w:rsidR="00000000" w:rsidRPr="00000000">
        <w:rPr>
          <w:rFonts w:ascii="Arial" w:cs="Arial" w:eastAsia="Arial" w:hAnsi="Arial"/>
          <w:sz w:val="24"/>
          <w:szCs w:val="24"/>
          <w:highlight w:val="yellow"/>
          <w:rtl w:val="0"/>
        </w:rPr>
        <w:t xml:space="preserve">amended for a Bronze Contract as per paragraph 10 of Part A of that Schedule]</w:t>
      </w:r>
      <w:r w:rsidDel="00000000" w:rsidR="00000000" w:rsidRPr="00000000">
        <w:rPr>
          <w:rtl w:val="0"/>
        </w:rPr>
      </w:r>
    </w:p>
    <w:p w:rsidR="00000000" w:rsidDel="00000000" w:rsidP="00000000" w:rsidRDefault="00000000" w:rsidRPr="00000000" w14:paraId="0000004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5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ab/>
      </w:r>
      <w:r w:rsidDel="00000000" w:rsidR="00000000" w:rsidRPr="00000000">
        <w:rPr>
          <w:rFonts w:ascii="Arial" w:cs="Arial" w:eastAsia="Arial" w:hAnsi="Arial"/>
          <w:color w:val="000000"/>
          <w:sz w:val="24"/>
          <w:szCs w:val="24"/>
          <w:highlight w:val="yellow"/>
          <w:rtl w:val="0"/>
        </w:rPr>
        <w:t xml:space="preserve"> ]</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pacing w:after="0" w:line="259" w:lineRule="auto"/>
        <w:ind w:left="0" w:firstLine="0"/>
        <w:rPr>
          <w:rFonts w:ascii="Arial" w:cs="Arial" w:eastAsia="Arial" w:hAnsi="Arial"/>
          <w:sz w:val="24"/>
          <w:szCs w:val="24"/>
          <w:highlight w:val="yellow"/>
          <w:u w:val="none"/>
        </w:rPr>
      </w:pPr>
      <w:r w:rsidDel="00000000" w:rsidR="00000000" w:rsidRPr="00000000">
        <w:rPr>
          <w:rtl w:val="0"/>
        </w:rPr>
      </w:r>
    </w:p>
    <w:p w:rsidR="00000000" w:rsidDel="00000000" w:rsidP="00000000" w:rsidRDefault="00000000" w:rsidRPr="00000000" w14:paraId="00000052">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3">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w:t>
      </w:r>
      <w:r w:rsidDel="00000000" w:rsidR="00000000" w:rsidRPr="00000000">
        <w:rPr>
          <w:rFonts w:ascii="Arial" w:cs="Arial" w:eastAsia="Arial" w:hAnsi="Arial"/>
          <w:sz w:val="24"/>
          <w:szCs w:val="24"/>
          <w:rtl w:val="0"/>
        </w:rPr>
        <w:t xml:space="preserve">RM6336</w:t>
      </w:r>
      <w:r w:rsidDel="00000000" w:rsidR="00000000" w:rsidRPr="00000000">
        <w:rPr>
          <w:rtl w:val="0"/>
        </w:rPr>
      </w:r>
    </w:p>
    <w:p w:rsidR="00000000" w:rsidDel="00000000" w:rsidP="00000000" w:rsidRDefault="00000000" w:rsidRPr="00000000" w14:paraId="00000054">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6">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7">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9">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A">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2"/>
      <w:bookmarkEnd w:id="2"/>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C">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D">
      <w:pPr>
        <w:pageBreakBefore w:val="0"/>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E">
      <w:pPr>
        <w:pageBreakBefore w:val="0"/>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F">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0">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1">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3">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5">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8">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9">
      <w:pPr>
        <w:pageBreakBefore w:val="0"/>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A">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C">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D">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E">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pageBreakBefore w:val="0"/>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70">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2">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3">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4">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6">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7">
      <w:pPr>
        <w:pageBreakBefore w:val="0"/>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8">
      <w:pPr>
        <w:pageBreakBefore w:val="0"/>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9">
      <w:pPr>
        <w:pageBreakBefore w:val="0"/>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A">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C">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D">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E">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F">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80">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2">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3">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4">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6">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8">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9">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A">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C">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E">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F">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0">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2">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3">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4">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6">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7">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8">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9">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A">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C">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D">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E">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F">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0">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2">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3">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4">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6">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8">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9">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A">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C">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D">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F">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0">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2">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3">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4">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6">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8">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A">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B">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C">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D">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E">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F">
      <w:pPr>
        <w:pageBreakBefore w:val="0"/>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1">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2">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3">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4">
      <w:pPr>
        <w:pageBreakBefore w:val="0"/>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5">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6">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7">
      <w:pPr>
        <w:pageBreakBefore w:val="0"/>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108.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C">
      <w:pPr>
        <w:pageBreakBefore w:val="0"/>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D">
      <w:pPr>
        <w:pageBreakBefore w:val="0"/>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E">
      <w:pPr>
        <w:pageBreakBefore w:val="0"/>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E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7">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wcUmIEC7vy9dcx5oNWbiBJA4ww==">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2021-02-11T17:42:00Z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